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F100D" w:rsidRDefault="004F100D" w:rsidP="004F100D">
      <w:pPr>
        <w:rPr>
          <w:rFonts w:eastAsiaTheme="minorEastAsia"/>
          <w:b/>
          <w:sz w:val="28"/>
          <w:szCs w:val="28"/>
          <w:lang w:eastAsia="uk-UA"/>
        </w:rPr>
      </w:pPr>
      <w:r>
        <w:rPr>
          <w:noProof/>
          <w:lang w:eastAsia="uk-UA"/>
        </w:rPr>
        <mc:AlternateContent>
          <mc:Choice Requires="wps">
            <w:drawing>
              <wp:anchor distT="0" distB="0" distL="114300" distR="114300" simplePos="0" relativeHeight="251659264" behindDoc="0" locked="0" layoutInCell="1" allowOverlap="1" wp14:anchorId="62E9532C" wp14:editId="2C28AA8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100D" w:rsidRDefault="004F100D" w:rsidP="004F100D">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F100D" w:rsidRDefault="004F100D" w:rsidP="004F100D">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F100D" w:rsidRDefault="004F100D" w:rsidP="004F100D">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F100D" w:rsidRDefault="004F100D" w:rsidP="004F100D">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F100D" w:rsidRDefault="004F100D" w:rsidP="004F100D">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F100D" w:rsidRDefault="004F100D" w:rsidP="004F100D">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2F2209CE" wp14:editId="47DEEFBD">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F100D" w:rsidRPr="004F100D" w:rsidRDefault="004F100D" w:rsidP="004F100D">
      <w:pPr>
        <w:spacing w:after="0" w:line="240" w:lineRule="auto"/>
        <w:jc w:val="center"/>
        <w:rPr>
          <w:rFonts w:ascii="Times New Roman" w:eastAsia="Times New Roman" w:hAnsi="Times New Roman" w:cs="Times New Roman"/>
          <w:b/>
          <w:bCs/>
          <w:kern w:val="36"/>
          <w:sz w:val="28"/>
          <w:szCs w:val="28"/>
          <w:lang w:eastAsia="ru-RU"/>
        </w:rPr>
      </w:pPr>
      <w:r w:rsidRPr="004F100D">
        <w:rPr>
          <w:rFonts w:ascii="Times New Roman" w:eastAsiaTheme="minorEastAsia" w:hAnsi="Times New Roman" w:cs="Times New Roman"/>
          <w:b/>
          <w:sz w:val="28"/>
          <w:szCs w:val="28"/>
          <w:lang w:eastAsia="uk-UA"/>
        </w:rPr>
        <w:t>Зміни щодо особливості подання уточнюючих розрахунків</w:t>
      </w:r>
    </w:p>
    <w:p w:rsidR="004F100D" w:rsidRPr="004F100D" w:rsidRDefault="004F100D" w:rsidP="004F100D">
      <w:pPr>
        <w:pStyle w:val="2"/>
        <w:spacing w:before="0" w:after="0" w:line="240" w:lineRule="auto"/>
        <w:ind w:firstLine="560"/>
        <w:contextualSpacing/>
        <w:jc w:val="center"/>
        <w:rPr>
          <w:rFonts w:eastAsiaTheme="minorEastAsia"/>
          <w:b/>
          <w:sz w:val="28"/>
          <w:szCs w:val="28"/>
          <w:lang w:val="ru-RU" w:eastAsia="uk-UA"/>
        </w:rPr>
      </w:pPr>
      <w:r w:rsidRPr="004F100D">
        <w:rPr>
          <w:rFonts w:eastAsiaTheme="minorEastAsia"/>
          <w:b/>
          <w:sz w:val="28"/>
          <w:szCs w:val="28"/>
          <w:lang w:eastAsia="uk-UA"/>
        </w:rPr>
        <w:t>з податку на додану вартість</w:t>
      </w:r>
    </w:p>
    <w:p w:rsidR="004F100D" w:rsidRPr="00351E61" w:rsidRDefault="004F100D" w:rsidP="004F100D">
      <w:pPr>
        <w:pStyle w:val="2"/>
        <w:spacing w:after="0"/>
        <w:ind w:left="60" w:right="80" w:firstLine="560"/>
        <w:contextualSpacing/>
        <w:rPr>
          <w:rFonts w:eastAsiaTheme="minorEastAsia"/>
          <w:b/>
          <w:sz w:val="28"/>
          <w:szCs w:val="28"/>
          <w:lang w:val="ru-RU" w:eastAsia="uk-UA"/>
        </w:rPr>
      </w:pPr>
    </w:p>
    <w:p w:rsidR="004F100D" w:rsidRPr="00B60B4C" w:rsidRDefault="004F100D" w:rsidP="004F100D">
      <w:pPr>
        <w:pStyle w:val="2"/>
        <w:spacing w:after="0"/>
        <w:ind w:left="60" w:right="80" w:firstLine="560"/>
        <w:contextualSpacing/>
        <w:rPr>
          <w:rFonts w:eastAsiaTheme="minorEastAsia"/>
          <w:sz w:val="28"/>
          <w:szCs w:val="28"/>
          <w:lang w:eastAsia="uk-UA"/>
        </w:rPr>
      </w:pPr>
      <w:r>
        <w:rPr>
          <w:rFonts w:eastAsiaTheme="minorEastAsia"/>
          <w:sz w:val="28"/>
          <w:szCs w:val="28"/>
          <w:lang w:eastAsia="uk-UA"/>
        </w:rPr>
        <w:t xml:space="preserve">Головне управління ДПС у Черкаській області інформує, що </w:t>
      </w:r>
      <w:r w:rsidRPr="00B60B4C">
        <w:rPr>
          <w:rFonts w:eastAsiaTheme="minorEastAsia"/>
          <w:sz w:val="28"/>
          <w:szCs w:val="28"/>
          <w:lang w:eastAsia="uk-UA"/>
        </w:rPr>
        <w:t>Законом</w:t>
      </w:r>
      <w:r>
        <w:rPr>
          <w:rFonts w:eastAsiaTheme="minorEastAsia"/>
          <w:sz w:val="28"/>
          <w:szCs w:val="28"/>
          <w:lang w:eastAsia="uk-UA"/>
        </w:rPr>
        <w:t xml:space="preserve"> України</w:t>
      </w:r>
      <w:r w:rsidRPr="00B60B4C">
        <w:rPr>
          <w:rFonts w:eastAsiaTheme="minorEastAsia"/>
          <w:sz w:val="28"/>
          <w:szCs w:val="28"/>
          <w:lang w:eastAsia="uk-UA"/>
        </w:rPr>
        <w:t xml:space="preserve">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пп. 69.1 п. 69 підрозділу 10 розділу ХХ Податкового кодексу України викладено в новій редакції, згідно з якою у разі самостійного виправлення платником податків у податкових періодах до 25 липня 2022 року, з дотриманням порядку, вимог та обмежень, визначених статтею 50 цього Кодексу, помилок, що призвели до заниження податкового зобов'язання у звітних (податкових) періодах, що припадають на період дії воєнного стану, такі платники звільняються від нарахування та сплати штрафних санкцій, передбачених п. 50.1 ст. 50 Кодексу, та пені.</w:t>
      </w:r>
    </w:p>
    <w:p w:rsidR="004F100D" w:rsidRDefault="004F100D" w:rsidP="004F100D">
      <w:pPr>
        <w:pStyle w:val="2"/>
        <w:spacing w:after="0"/>
        <w:ind w:left="60" w:right="80" w:firstLine="560"/>
        <w:contextualSpacing/>
        <w:rPr>
          <w:rFonts w:eastAsiaTheme="minorEastAsia"/>
          <w:sz w:val="28"/>
          <w:szCs w:val="28"/>
          <w:lang w:eastAsia="uk-UA"/>
        </w:rPr>
      </w:pPr>
      <w:r w:rsidRPr="00B60B4C">
        <w:rPr>
          <w:rFonts w:eastAsiaTheme="minorEastAsia"/>
          <w:sz w:val="28"/>
          <w:szCs w:val="28"/>
          <w:lang w:eastAsia="uk-UA"/>
        </w:rPr>
        <w:t>Платники податку на додану вартість, тимчасово, до припинення або скасування воєнного стану, не мають права на подання уточнюючих розрахунків до податкових декларацій, передбаченого пунктом 50.1 статті 50 цього Кодексу, за звітні (податкові) періоди до лютого 2022 року із показниками на зменшення податкових зобов'язань та/або декларування суми бюджетного відшкодування податку на додану вартість.</w:t>
      </w: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Default="004F100D" w:rsidP="004F100D">
      <w:pPr>
        <w:pStyle w:val="2"/>
        <w:spacing w:after="0"/>
        <w:ind w:left="60" w:right="80" w:firstLine="560"/>
        <w:contextualSpacing/>
        <w:rPr>
          <w:rFonts w:eastAsiaTheme="minorEastAsia"/>
          <w:sz w:val="28"/>
          <w:szCs w:val="28"/>
          <w:lang w:eastAsia="uk-UA"/>
        </w:rPr>
      </w:pPr>
    </w:p>
    <w:p w:rsidR="004F100D" w:rsidRPr="00943705" w:rsidRDefault="004F100D" w:rsidP="004F100D">
      <w:pPr>
        <w:pStyle w:val="2"/>
        <w:shd w:val="clear" w:color="auto" w:fill="auto"/>
        <w:spacing w:before="0" w:after="0"/>
        <w:ind w:left="60" w:right="80" w:firstLine="560"/>
        <w:contextualSpacing/>
        <w:rPr>
          <w:sz w:val="28"/>
          <w:szCs w:val="28"/>
        </w:rPr>
      </w:pPr>
    </w:p>
    <w:p w:rsidR="004F100D" w:rsidRPr="00EA716F" w:rsidRDefault="004F100D" w:rsidP="004F100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4"/>
            <w:rFonts w:ascii="Times New Roman" w:hAnsi="Times New Roman" w:cs="Times New Roman"/>
            <w:sz w:val="20"/>
            <w:szCs w:val="20"/>
            <w:lang w:val="en-US"/>
          </w:rPr>
          <w:t>ck</w:t>
        </w:r>
        <w:r w:rsidRPr="00EA716F">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zmi</w:t>
        </w:r>
        <w:r w:rsidRPr="00EA716F">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tax</w:t>
        </w:r>
        <w:r w:rsidRPr="00EA716F">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gov</w:t>
        </w:r>
        <w:r w:rsidRPr="00EA716F">
          <w:rPr>
            <w:rStyle w:val="a4"/>
            <w:rFonts w:ascii="Times New Roman" w:hAnsi="Times New Roman" w:cs="Times New Roman"/>
            <w:sz w:val="20"/>
            <w:szCs w:val="20"/>
          </w:rPr>
          <w:t>.</w:t>
        </w:r>
        <w:proofErr w:type="spellStart"/>
        <w:r w:rsidRPr="00EA716F">
          <w:rPr>
            <w:rStyle w:val="a4"/>
            <w:rFonts w:ascii="Times New Roman" w:hAnsi="Times New Roman" w:cs="Times New Roman"/>
            <w:sz w:val="20"/>
            <w:szCs w:val="20"/>
            <w:lang w:val="en-US"/>
          </w:rPr>
          <w:t>ua</w:t>
        </w:r>
        <w:proofErr w:type="spellEnd"/>
      </w:hyperlink>
    </w:p>
    <w:p w:rsidR="004F100D" w:rsidRPr="00EA716F" w:rsidRDefault="004F100D" w:rsidP="004F100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4"/>
            <w:rFonts w:ascii="Times New Roman" w:hAnsi="Times New Roman" w:cs="Times New Roman"/>
            <w:sz w:val="20"/>
            <w:szCs w:val="20"/>
          </w:rPr>
          <w:t>https://ck.tax.gov.ua/</w:t>
        </w:r>
      </w:hyperlink>
    </w:p>
    <w:p w:rsidR="00392635" w:rsidRDefault="00392635"/>
    <w:sectPr w:rsidR="00392635"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00D"/>
    <w:rsid w:val="00392635"/>
    <w:rsid w:val="0045740B"/>
    <w:rsid w:val="004F100D"/>
    <w:rsid w:val="00DD3A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4F100D"/>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3"/>
    <w:rsid w:val="004F100D"/>
    <w:pPr>
      <w:widowControl w:val="0"/>
      <w:shd w:val="clear" w:color="auto" w:fill="FFFFFF"/>
      <w:spacing w:before="600" w:after="60" w:line="317" w:lineRule="exact"/>
      <w:jc w:val="both"/>
    </w:pPr>
    <w:rPr>
      <w:rFonts w:ascii="Times New Roman" w:eastAsia="Times New Roman" w:hAnsi="Times New Roman" w:cs="Times New Roman"/>
      <w:sz w:val="26"/>
      <w:szCs w:val="26"/>
    </w:rPr>
  </w:style>
  <w:style w:type="character" w:styleId="a4">
    <w:name w:val="Hyperlink"/>
    <w:uiPriority w:val="99"/>
    <w:rsid w:val="004F100D"/>
    <w:rPr>
      <w:color w:val="0000FF"/>
      <w:u w:val="single"/>
    </w:rPr>
  </w:style>
  <w:style w:type="paragraph" w:styleId="a5">
    <w:name w:val="Balloon Text"/>
    <w:basedOn w:val="a"/>
    <w:link w:val="a6"/>
    <w:uiPriority w:val="99"/>
    <w:semiHidden/>
    <w:unhideWhenUsed/>
    <w:rsid w:val="004F10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10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4F100D"/>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3"/>
    <w:rsid w:val="004F100D"/>
    <w:pPr>
      <w:widowControl w:val="0"/>
      <w:shd w:val="clear" w:color="auto" w:fill="FFFFFF"/>
      <w:spacing w:before="600" w:after="60" w:line="317" w:lineRule="exact"/>
      <w:jc w:val="both"/>
    </w:pPr>
    <w:rPr>
      <w:rFonts w:ascii="Times New Roman" w:eastAsia="Times New Roman" w:hAnsi="Times New Roman" w:cs="Times New Roman"/>
      <w:sz w:val="26"/>
      <w:szCs w:val="26"/>
    </w:rPr>
  </w:style>
  <w:style w:type="character" w:styleId="a4">
    <w:name w:val="Hyperlink"/>
    <w:uiPriority w:val="99"/>
    <w:rsid w:val="004F100D"/>
    <w:rPr>
      <w:color w:val="0000FF"/>
      <w:u w:val="single"/>
    </w:rPr>
  </w:style>
  <w:style w:type="paragraph" w:styleId="a5">
    <w:name w:val="Balloon Text"/>
    <w:basedOn w:val="a"/>
    <w:link w:val="a6"/>
    <w:uiPriority w:val="99"/>
    <w:semiHidden/>
    <w:unhideWhenUsed/>
    <w:rsid w:val="004F10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1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1034</Words>
  <Characters>590</Characters>
  <Application>Microsoft Office Word</Application>
  <DocSecurity>4</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2022-07-26T06:26:00Z</cp:lastPrinted>
  <dcterms:created xsi:type="dcterms:W3CDTF">2022-07-26T06:27:00Z</dcterms:created>
  <dcterms:modified xsi:type="dcterms:W3CDTF">2022-07-26T06:27:00Z</dcterms:modified>
</cp:coreProperties>
</file>